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D2A" w:rsidRDefault="00260D2A" w:rsidP="00260D2A">
      <w:pPr>
        <w:shd w:val="clear" w:color="auto" w:fill="FFFFFF"/>
        <w:spacing w:before="19" w:line="370" w:lineRule="exact"/>
        <w:ind w:left="3264" w:right="1152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C80484" wp14:editId="14CDCB0F">
            <wp:simplePos x="0" y="0"/>
            <wp:positionH relativeFrom="column">
              <wp:posOffset>3677285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32"/>
          <w:szCs w:val="32"/>
        </w:rPr>
        <w:t>Денисовский</w:t>
      </w:r>
      <w:proofErr w:type="spellEnd"/>
      <w:r>
        <w:rPr>
          <w:sz w:val="32"/>
          <w:szCs w:val="32"/>
        </w:rPr>
        <w:t xml:space="preserve"> сельский Совет депутатов </w:t>
      </w:r>
      <w:r>
        <w:rPr>
          <w:spacing w:val="-1"/>
          <w:sz w:val="32"/>
          <w:szCs w:val="32"/>
        </w:rPr>
        <w:t>Дзержинского района Красноярского края</w:t>
      </w:r>
    </w:p>
    <w:p w:rsidR="00260D2A" w:rsidRDefault="00260D2A" w:rsidP="00260D2A">
      <w:pPr>
        <w:shd w:val="clear" w:color="auto" w:fill="FFFFFF"/>
        <w:spacing w:before="422"/>
        <w:ind w:left="5362"/>
        <w:outlineLvl w:val="0"/>
        <w:rPr>
          <w:b/>
          <w:sz w:val="32"/>
          <w:szCs w:val="32"/>
        </w:rPr>
      </w:pPr>
      <w:r>
        <w:rPr>
          <w:b/>
          <w:color w:val="434343"/>
          <w:spacing w:val="-16"/>
          <w:sz w:val="32"/>
          <w:szCs w:val="32"/>
        </w:rPr>
        <w:t>РЕШЕНИЕ</w:t>
      </w:r>
    </w:p>
    <w:p w:rsidR="00260D2A" w:rsidRDefault="00260D2A" w:rsidP="00260D2A">
      <w:pPr>
        <w:shd w:val="clear" w:color="auto" w:fill="FFFFFF"/>
        <w:ind w:left="5539"/>
      </w:pPr>
      <w:proofErr w:type="spellStart"/>
      <w:r>
        <w:rPr>
          <w:color w:val="434343"/>
          <w:spacing w:val="-2"/>
          <w:sz w:val="24"/>
          <w:szCs w:val="24"/>
        </w:rPr>
        <w:t>с.Денисово</w:t>
      </w:r>
      <w:proofErr w:type="spellEnd"/>
    </w:p>
    <w:p w:rsidR="00260D2A" w:rsidRDefault="00260D2A" w:rsidP="00260D2A">
      <w:pPr>
        <w:shd w:val="clear" w:color="auto" w:fill="FFFFFF"/>
        <w:tabs>
          <w:tab w:val="left" w:pos="8530"/>
        </w:tabs>
        <w:spacing w:before="638"/>
        <w:ind w:left="1483"/>
      </w:pPr>
      <w:r>
        <w:rPr>
          <w:spacing w:val="-6"/>
          <w:sz w:val="28"/>
          <w:szCs w:val="28"/>
        </w:rPr>
        <w:t>15.11.2019</w:t>
      </w:r>
      <w:r>
        <w:rPr>
          <w:sz w:val="28"/>
          <w:szCs w:val="28"/>
        </w:rPr>
        <w:tab/>
      </w:r>
      <w:r>
        <w:rPr>
          <w:spacing w:val="11"/>
          <w:sz w:val="28"/>
          <w:szCs w:val="28"/>
        </w:rPr>
        <w:t>№ 31-111Р</w:t>
      </w:r>
    </w:p>
    <w:p w:rsidR="00260D2A" w:rsidRDefault="00260D2A" w:rsidP="00260D2A">
      <w:pPr>
        <w:shd w:val="clear" w:color="auto" w:fill="FFFFFF"/>
        <w:spacing w:before="322" w:line="317" w:lineRule="exact"/>
        <w:ind w:left="1450" w:right="3110"/>
      </w:pPr>
      <w:r>
        <w:rPr>
          <w:sz w:val="28"/>
          <w:szCs w:val="28"/>
        </w:rPr>
        <w:t xml:space="preserve">О передаче осуществления части </w:t>
      </w:r>
      <w:r>
        <w:rPr>
          <w:spacing w:val="2"/>
          <w:sz w:val="28"/>
          <w:szCs w:val="28"/>
        </w:rPr>
        <w:t xml:space="preserve">полномочий в области градостроительной </w:t>
      </w:r>
      <w:r>
        <w:rPr>
          <w:sz w:val="28"/>
          <w:szCs w:val="28"/>
        </w:rPr>
        <w:t xml:space="preserve">деятельности от муниципального образования </w:t>
      </w:r>
      <w:proofErr w:type="spellStart"/>
      <w:r>
        <w:rPr>
          <w:sz w:val="28"/>
          <w:szCs w:val="28"/>
        </w:rPr>
        <w:t>Денисовский</w:t>
      </w:r>
      <w:proofErr w:type="spellEnd"/>
      <w:r>
        <w:rPr>
          <w:sz w:val="28"/>
          <w:szCs w:val="28"/>
        </w:rPr>
        <w:t xml:space="preserve"> сельсовет </w:t>
      </w:r>
      <w:r>
        <w:rPr>
          <w:spacing w:val="-2"/>
          <w:sz w:val="28"/>
          <w:szCs w:val="28"/>
        </w:rPr>
        <w:t>муниципальному образованию Дзержинский район</w:t>
      </w:r>
    </w:p>
    <w:p w:rsidR="00260D2A" w:rsidRDefault="00260D2A" w:rsidP="00260D2A">
      <w:pPr>
        <w:shd w:val="clear" w:color="auto" w:fill="FFFFFF"/>
        <w:spacing w:before="643" w:line="317" w:lineRule="exact"/>
        <w:ind w:left="1440" w:firstLine="715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 xml:space="preserve">В соответствии со ст. 14 Федерального закона от 06.10.2003 года №131 -ФЗ «Об общих принципах организации местного самоуправления в </w:t>
      </w:r>
      <w:r>
        <w:rPr>
          <w:sz w:val="28"/>
          <w:szCs w:val="28"/>
        </w:rPr>
        <w:t xml:space="preserve">Российской Федерации», ст.8 Градостроительного кодекса Российской Федерации, </w:t>
      </w:r>
      <w:proofErr w:type="spellStart"/>
      <w:r>
        <w:rPr>
          <w:sz w:val="28"/>
          <w:szCs w:val="28"/>
        </w:rPr>
        <w:t>Денисовский</w:t>
      </w:r>
      <w:proofErr w:type="spellEnd"/>
      <w:r>
        <w:rPr>
          <w:sz w:val="28"/>
          <w:szCs w:val="28"/>
        </w:rPr>
        <w:t xml:space="preserve"> сельский Совет </w:t>
      </w:r>
      <w:r>
        <w:rPr>
          <w:spacing w:val="-1"/>
          <w:sz w:val="28"/>
          <w:szCs w:val="28"/>
        </w:rPr>
        <w:t>депутатов РЕШИЛ:</w:t>
      </w:r>
    </w:p>
    <w:p w:rsidR="00260D2A" w:rsidRDefault="00260D2A" w:rsidP="00260D2A">
      <w:pPr>
        <w:shd w:val="clear" w:color="auto" w:fill="FFFFFF"/>
        <w:tabs>
          <w:tab w:val="left" w:pos="2424"/>
        </w:tabs>
        <w:spacing w:line="317" w:lineRule="exact"/>
        <w:ind w:left="1416" w:hanging="1416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26"/>
          <w:sz w:val="28"/>
          <w:szCs w:val="28"/>
        </w:rPr>
        <w:t>1.</w:t>
      </w:r>
      <w:r>
        <w:rPr>
          <w:sz w:val="28"/>
          <w:szCs w:val="28"/>
        </w:rPr>
        <w:tab/>
        <w:t xml:space="preserve">Муниципальное образование </w:t>
      </w:r>
      <w:proofErr w:type="spellStart"/>
      <w:r>
        <w:rPr>
          <w:sz w:val="28"/>
          <w:szCs w:val="28"/>
        </w:rPr>
        <w:t>Денисовский</w:t>
      </w:r>
      <w:proofErr w:type="spellEnd"/>
      <w:r>
        <w:rPr>
          <w:sz w:val="28"/>
          <w:szCs w:val="28"/>
        </w:rPr>
        <w:t xml:space="preserve"> сельсовет передает муниципальному образованию Дзержинский район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осуществление полномочий по реализации вопросов в области </w:t>
      </w:r>
      <w:r>
        <w:rPr>
          <w:spacing w:val="-1"/>
          <w:sz w:val="28"/>
          <w:szCs w:val="28"/>
        </w:rPr>
        <w:t xml:space="preserve">градостроительной деятельности </w:t>
      </w:r>
      <w:r>
        <w:rPr>
          <w:sz w:val="28"/>
          <w:szCs w:val="28"/>
        </w:rPr>
        <w:t xml:space="preserve">на 2020 год. </w:t>
      </w:r>
    </w:p>
    <w:p w:rsidR="00260D2A" w:rsidRDefault="00260D2A" w:rsidP="00260D2A">
      <w:pPr>
        <w:shd w:val="clear" w:color="auto" w:fill="FFFFFF"/>
        <w:tabs>
          <w:tab w:val="left" w:pos="2424"/>
        </w:tabs>
        <w:spacing w:line="317" w:lineRule="exact"/>
        <w:ind w:left="1416" w:hanging="701"/>
      </w:pPr>
      <w:r>
        <w:rPr>
          <w:spacing w:val="-12"/>
          <w:sz w:val="28"/>
          <w:szCs w:val="28"/>
        </w:rPr>
        <w:tab/>
      </w:r>
      <w:r>
        <w:rPr>
          <w:spacing w:val="-12"/>
          <w:sz w:val="28"/>
          <w:szCs w:val="28"/>
        </w:rPr>
        <w:tab/>
        <w:t>2.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Администрации </w:t>
      </w:r>
      <w:proofErr w:type="spellStart"/>
      <w:r>
        <w:rPr>
          <w:spacing w:val="-2"/>
          <w:sz w:val="28"/>
          <w:szCs w:val="28"/>
        </w:rPr>
        <w:t>Денисовского</w:t>
      </w:r>
      <w:proofErr w:type="spellEnd"/>
      <w:r>
        <w:rPr>
          <w:spacing w:val="-2"/>
          <w:sz w:val="28"/>
          <w:szCs w:val="28"/>
        </w:rPr>
        <w:t xml:space="preserve"> се</w:t>
      </w:r>
      <w:r w:rsidR="005A780B">
        <w:rPr>
          <w:spacing w:val="-2"/>
          <w:sz w:val="28"/>
          <w:szCs w:val="28"/>
        </w:rPr>
        <w:t xml:space="preserve">льсовета заключить соглашение о </w:t>
      </w:r>
      <w:bookmarkStart w:id="0" w:name="_GoBack"/>
      <w:bookmarkEnd w:id="0"/>
      <w:r>
        <w:rPr>
          <w:spacing w:val="-3"/>
          <w:sz w:val="28"/>
          <w:szCs w:val="28"/>
        </w:rPr>
        <w:t>передаче полномочий муниципальному образованию Дзержинский район указанных в приложении № 1,</w:t>
      </w:r>
      <w:r>
        <w:rPr>
          <w:spacing w:val="-1"/>
          <w:sz w:val="28"/>
          <w:szCs w:val="28"/>
        </w:rPr>
        <w:t xml:space="preserve"> за счет </w:t>
      </w:r>
      <w:proofErr w:type="gramStart"/>
      <w:r>
        <w:rPr>
          <w:spacing w:val="-1"/>
          <w:sz w:val="28"/>
          <w:szCs w:val="28"/>
        </w:rPr>
        <w:t>межбюджетных трансфертов</w:t>
      </w:r>
      <w:proofErr w:type="gramEnd"/>
      <w:r>
        <w:rPr>
          <w:spacing w:val="-1"/>
          <w:sz w:val="28"/>
          <w:szCs w:val="28"/>
        </w:rPr>
        <w:t xml:space="preserve"> передаваемых из бюджета </w:t>
      </w:r>
      <w:proofErr w:type="spellStart"/>
      <w:r>
        <w:rPr>
          <w:spacing w:val="-1"/>
          <w:sz w:val="28"/>
          <w:szCs w:val="28"/>
        </w:rPr>
        <w:t>Денисовского</w:t>
      </w:r>
      <w:proofErr w:type="spellEnd"/>
      <w:r>
        <w:rPr>
          <w:spacing w:val="-1"/>
          <w:sz w:val="28"/>
          <w:szCs w:val="28"/>
        </w:rPr>
        <w:t xml:space="preserve"> сельсовета.</w:t>
      </w:r>
    </w:p>
    <w:p w:rsidR="00260D2A" w:rsidRDefault="00260D2A" w:rsidP="00260D2A">
      <w:pPr>
        <w:shd w:val="clear" w:color="auto" w:fill="FFFFFF"/>
        <w:tabs>
          <w:tab w:val="left" w:pos="2563"/>
        </w:tabs>
        <w:spacing w:line="317" w:lineRule="exact"/>
        <w:ind w:left="1416" w:hanging="701"/>
      </w:pPr>
      <w:r>
        <w:rPr>
          <w:spacing w:val="-12"/>
          <w:sz w:val="28"/>
          <w:szCs w:val="28"/>
        </w:rPr>
        <w:tab/>
        <w:t>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Решение вступает в силу в день, следующий за днем его</w:t>
      </w:r>
      <w:r>
        <w:rPr>
          <w:spacing w:val="-1"/>
          <w:sz w:val="28"/>
          <w:szCs w:val="28"/>
        </w:rPr>
        <w:br/>
      </w:r>
      <w:r>
        <w:rPr>
          <w:spacing w:val="1"/>
          <w:sz w:val="28"/>
          <w:szCs w:val="28"/>
        </w:rPr>
        <w:t>официального опубликования в периодическом печатном издании</w:t>
      </w:r>
    </w:p>
    <w:p w:rsidR="00260D2A" w:rsidRDefault="00260D2A" w:rsidP="00260D2A">
      <w:pPr>
        <w:framePr w:h="2431" w:hRule="exact" w:hSpace="38" w:wrap="notBeside" w:vAnchor="text" w:hAnchor="text" w:x="1422" w:y="1231"/>
        <w:shd w:val="clear" w:color="auto" w:fill="FFFFFF"/>
        <w:tabs>
          <w:tab w:val="left" w:pos="3048"/>
          <w:tab w:val="left" w:pos="6374"/>
        </w:tabs>
        <w:rPr>
          <w:spacing w:val="-2"/>
          <w:sz w:val="28"/>
          <w:szCs w:val="28"/>
        </w:rPr>
      </w:pPr>
    </w:p>
    <w:p w:rsidR="00260D2A" w:rsidRDefault="00260D2A" w:rsidP="00260D2A">
      <w:pPr>
        <w:framePr w:h="2431" w:hRule="exact" w:hSpace="38" w:wrap="notBeside" w:vAnchor="text" w:hAnchor="text" w:x="1422" w:y="1231"/>
        <w:widowControl/>
        <w:autoSpaceDE/>
        <w:adjustRightInd/>
        <w:ind w:right="-1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bCs/>
          <w:sz w:val="28"/>
          <w:szCs w:val="28"/>
        </w:rPr>
        <w:t>Ю.В. Степанов</w:t>
      </w:r>
    </w:p>
    <w:p w:rsidR="00260D2A" w:rsidRDefault="00260D2A" w:rsidP="00260D2A">
      <w:pPr>
        <w:framePr w:h="2431" w:hRule="exact" w:hSpace="38" w:wrap="notBeside" w:vAnchor="text" w:hAnchor="text" w:x="1422" w:y="1231"/>
        <w:shd w:val="clear" w:color="auto" w:fill="FFFFFF"/>
        <w:tabs>
          <w:tab w:val="left" w:pos="3048"/>
          <w:tab w:val="left" w:pos="6374"/>
        </w:tabs>
        <w:rPr>
          <w:spacing w:val="-2"/>
          <w:sz w:val="28"/>
          <w:szCs w:val="28"/>
        </w:rPr>
      </w:pPr>
    </w:p>
    <w:p w:rsidR="00260D2A" w:rsidRDefault="00260D2A" w:rsidP="00260D2A">
      <w:pPr>
        <w:framePr w:h="2431" w:hRule="exact" w:hSpace="38" w:wrap="notBeside" w:vAnchor="text" w:hAnchor="text" w:x="1422" w:y="1231"/>
        <w:shd w:val="clear" w:color="auto" w:fill="FFFFFF"/>
        <w:tabs>
          <w:tab w:val="left" w:pos="3048"/>
          <w:tab w:val="left" w:pos="6374"/>
        </w:tabs>
      </w:pPr>
      <w:r>
        <w:rPr>
          <w:spacing w:val="-2"/>
          <w:sz w:val="28"/>
          <w:szCs w:val="28"/>
        </w:rPr>
        <w:t>Глава сельсовета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М.Н. </w:t>
      </w:r>
      <w:proofErr w:type="spellStart"/>
      <w:r>
        <w:rPr>
          <w:spacing w:val="-3"/>
          <w:sz w:val="28"/>
          <w:szCs w:val="28"/>
        </w:rPr>
        <w:t>Фандо</w:t>
      </w:r>
      <w:proofErr w:type="spellEnd"/>
    </w:p>
    <w:p w:rsidR="00260D2A" w:rsidRDefault="00260D2A" w:rsidP="00260D2A">
      <w:pPr>
        <w:ind w:left="1323"/>
        <w:jc w:val="both"/>
        <w:outlineLvl w:val="1"/>
        <w:rPr>
          <w:rFonts w:eastAsia="Calibri"/>
          <w:snapToGrid w:val="0"/>
          <w:sz w:val="28"/>
          <w:szCs w:val="28"/>
          <w:lang w:eastAsia="en-US"/>
        </w:rPr>
      </w:pPr>
      <w:r>
        <w:rPr>
          <w:spacing w:val="-1"/>
          <w:sz w:val="28"/>
          <w:szCs w:val="28"/>
        </w:rPr>
        <w:t xml:space="preserve">«Сельские вести»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и </w:t>
      </w:r>
      <w:r>
        <w:rPr>
          <w:rFonts w:eastAsia="Calibri"/>
          <w:sz w:val="28"/>
          <w:szCs w:val="28"/>
          <w:lang w:eastAsia="en-US"/>
        </w:rPr>
        <w:t>распространяется на правоотношения, возникающие с 01.01.2020г по 31.12.2020г.</w:t>
      </w:r>
    </w:p>
    <w:sectPr w:rsidR="00260D2A" w:rsidSect="00260D2A">
      <w:pgSz w:w="11906" w:h="16838"/>
      <w:pgMar w:top="1134" w:right="851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74"/>
    <w:rsid w:val="00260D2A"/>
    <w:rsid w:val="00315274"/>
    <w:rsid w:val="003A0765"/>
    <w:rsid w:val="005A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D437"/>
  <w15:chartTrackingRefBased/>
  <w15:docId w15:val="{C10AD7F9-CAB6-433F-96D2-22ED02A1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D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4</cp:revision>
  <dcterms:created xsi:type="dcterms:W3CDTF">2019-11-26T01:31:00Z</dcterms:created>
  <dcterms:modified xsi:type="dcterms:W3CDTF">2019-11-27T06:04:00Z</dcterms:modified>
</cp:coreProperties>
</file>